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center" w:pos="4320"/>
          <w:tab w:val="left" w:pos="7840"/>
        </w:tabs>
        <w:spacing w:line="240" w:lineRule="auto"/>
        <w:jc w:val="center"/>
        <w:rPr>
          <w:rFonts w:ascii="Calibri" w:cs="Calibri" w:eastAsia="Calibri" w:hAnsi="Calibri"/>
          <w:sz w:val="32"/>
          <w:szCs w:val="32"/>
        </w:rPr>
      </w:pPr>
      <w:bookmarkStart w:colFirst="0" w:colLast="0" w:name="_gjdgxs" w:id="0"/>
      <w:bookmarkEnd w:id="0"/>
      <w:r w:rsidDel="00000000" w:rsidR="00000000" w:rsidRPr="00000000">
        <w:rPr>
          <w:rFonts w:ascii="Calibri" w:cs="Calibri" w:eastAsia="Calibri" w:hAnsi="Calibri"/>
          <w:sz w:val="32"/>
          <w:szCs w:val="32"/>
          <w:rtl w:val="0"/>
        </w:rPr>
        <w:t xml:space="preserve">Memorandum of Understanding (MOU)</w:t>
      </w:r>
    </w:p>
    <w:p w:rsidR="00000000" w:rsidDel="00000000" w:rsidP="00000000" w:rsidRDefault="00000000" w:rsidRPr="00000000" w14:paraId="00000002">
      <w:pPr>
        <w:pageBreakBefore w:val="0"/>
        <w:widowControl w:val="0"/>
        <w:tabs>
          <w:tab w:val="center" w:pos="4320"/>
          <w:tab w:val="left" w:pos="7840"/>
        </w:tabs>
        <w:spacing w:line="240" w:lineRule="auto"/>
        <w:jc w:val="center"/>
        <w:rPr>
          <w:rFonts w:ascii="Calibri" w:cs="Calibri" w:eastAsia="Calibri" w:hAnsi="Calibri"/>
          <w:sz w:val="32"/>
          <w:szCs w:val="32"/>
        </w:rPr>
      </w:pPr>
      <w:bookmarkStart w:colFirst="0" w:colLast="0" w:name="_e3wkijby9l6s" w:id="1"/>
      <w:bookmarkEnd w:id="1"/>
      <w:r w:rsidDel="00000000" w:rsidR="00000000" w:rsidRPr="00000000">
        <w:rPr>
          <w:rFonts w:ascii="Calibri" w:cs="Calibri" w:eastAsia="Calibri" w:hAnsi="Calibri"/>
          <w:sz w:val="32"/>
          <w:szCs w:val="32"/>
          <w:rtl w:val="0"/>
        </w:rPr>
        <w:t xml:space="preserve">For</w:t>
      </w:r>
    </w:p>
    <w:p w:rsidR="00000000" w:rsidDel="00000000" w:rsidP="00000000" w:rsidRDefault="00000000" w:rsidRPr="00000000" w14:paraId="00000003">
      <w:pPr>
        <w:pageBreakBefore w:val="0"/>
        <w:widowControl w:val="0"/>
        <w:tabs>
          <w:tab w:val="center" w:pos="4320"/>
          <w:tab w:val="left" w:pos="7840"/>
        </w:tabs>
        <w:spacing w:line="240" w:lineRule="auto"/>
        <w:jc w:val="center"/>
        <w:rPr>
          <w:rFonts w:ascii="Calibri" w:cs="Calibri" w:eastAsia="Calibri" w:hAnsi="Calibri"/>
          <w:sz w:val="32"/>
          <w:szCs w:val="32"/>
        </w:rPr>
      </w:pPr>
      <w:bookmarkStart w:colFirst="0" w:colLast="0" w:name="_rmvtbdypf2ml" w:id="2"/>
      <w:bookmarkEnd w:id="2"/>
      <w:r w:rsidDel="00000000" w:rsidR="00000000" w:rsidRPr="00000000">
        <w:rPr>
          <w:rFonts w:ascii="Calibri" w:cs="Calibri" w:eastAsia="Calibri" w:hAnsi="Calibri"/>
          <w:sz w:val="32"/>
          <w:szCs w:val="32"/>
          <w:rtl w:val="0"/>
        </w:rPr>
        <w:t xml:space="preserve">Pigeon Lake Watershed Association (PLWA)</w:t>
      </w:r>
    </w:p>
    <w:p w:rsidR="00000000" w:rsidDel="00000000" w:rsidP="00000000" w:rsidRDefault="00000000" w:rsidRPr="00000000" w14:paraId="00000004">
      <w:pPr>
        <w:pageBreakBefore w:val="0"/>
        <w:widowControl w:val="0"/>
        <w:tabs>
          <w:tab w:val="center" w:pos="4320"/>
          <w:tab w:val="left" w:pos="7840"/>
        </w:tabs>
        <w:spacing w:line="240" w:lineRule="auto"/>
        <w:jc w:val="center"/>
        <w:rPr>
          <w:rFonts w:ascii="Calibri" w:cs="Calibri" w:eastAsia="Calibri" w:hAnsi="Calibri"/>
          <w:sz w:val="28"/>
          <w:szCs w:val="28"/>
        </w:rPr>
      </w:pPr>
      <w:bookmarkStart w:colFirst="0" w:colLast="0" w:name="_x77wxrrp980b" w:id="3"/>
      <w:bookmarkEnd w:id="3"/>
      <w:r w:rsidDel="00000000" w:rsidR="00000000" w:rsidRPr="00000000">
        <w:rPr>
          <w:rtl w:val="0"/>
        </w:rPr>
      </w:r>
    </w:p>
    <w:p w:rsidR="00000000" w:rsidDel="00000000" w:rsidP="00000000" w:rsidRDefault="00000000" w:rsidRPr="00000000" w14:paraId="00000005">
      <w:pPr>
        <w:pageBreakBefore w:val="0"/>
        <w:widowControl w:val="0"/>
        <w:tabs>
          <w:tab w:val="center" w:pos="4320"/>
          <w:tab w:val="left" w:pos="7840"/>
        </w:tabs>
        <w:spacing w:line="240" w:lineRule="auto"/>
        <w:jc w:val="center"/>
        <w:rPr>
          <w:rFonts w:ascii="Calibri" w:cs="Calibri" w:eastAsia="Calibri" w:hAnsi="Calibri"/>
          <w:sz w:val="28"/>
          <w:szCs w:val="28"/>
        </w:rPr>
      </w:pPr>
      <w:bookmarkStart w:colFirst="0" w:colLast="0" w:name="_iw9l9q2hfobl" w:id="4"/>
      <w:bookmarkEnd w:id="4"/>
      <w:r w:rsidDel="00000000" w:rsidR="00000000" w:rsidRPr="00000000">
        <w:rPr>
          <w:rFonts w:ascii="Calibri" w:cs="Calibri" w:eastAsia="Calibri" w:hAnsi="Calibri"/>
          <w:sz w:val="28"/>
          <w:szCs w:val="28"/>
          <w:rtl w:val="0"/>
        </w:rPr>
        <w:t xml:space="preserve">Funding to Purchase Native Plants</w:t>
      </w:r>
    </w:p>
    <w:p w:rsidR="00000000" w:rsidDel="00000000" w:rsidP="00000000" w:rsidRDefault="00000000" w:rsidRPr="00000000" w14:paraId="00000006">
      <w:pPr>
        <w:pageBreakBefore w:val="0"/>
        <w:widowControl w:val="0"/>
        <w:tabs>
          <w:tab w:val="center" w:pos="4320"/>
          <w:tab w:val="left" w:pos="7840"/>
        </w:tabs>
        <w:spacing w:line="240" w:lineRule="auto"/>
        <w:jc w:val="center"/>
        <w:rPr>
          <w:rFonts w:ascii="Calibri" w:cs="Calibri" w:eastAsia="Calibri" w:hAnsi="Calibri"/>
          <w:sz w:val="28"/>
          <w:szCs w:val="28"/>
        </w:rPr>
      </w:pPr>
      <w:bookmarkStart w:colFirst="0" w:colLast="0" w:name="_shymn5fakglf" w:id="5"/>
      <w:bookmarkEnd w:id="5"/>
      <w:r w:rsidDel="00000000" w:rsidR="00000000" w:rsidRPr="00000000">
        <w:rPr>
          <w:rtl w:val="0"/>
        </w:rPr>
      </w:r>
    </w:p>
    <w:p w:rsidR="00000000" w:rsidDel="00000000" w:rsidP="00000000" w:rsidRDefault="00000000" w:rsidRPr="00000000" w14:paraId="00000007">
      <w:pPr>
        <w:pageBreakBefore w:val="0"/>
        <w:widowControl w:val="0"/>
        <w:tabs>
          <w:tab w:val="center" w:pos="4320"/>
          <w:tab w:val="left" w:pos="7840"/>
        </w:tabs>
        <w:spacing w:line="240" w:lineRule="auto"/>
        <w:jc w:val="center"/>
        <w:rPr>
          <w:rFonts w:ascii="Calibri" w:cs="Calibri" w:eastAsia="Calibri" w:hAnsi="Calibri"/>
          <w:sz w:val="28"/>
          <w:szCs w:val="28"/>
        </w:rPr>
      </w:pPr>
      <w:bookmarkStart w:colFirst="0" w:colLast="0" w:name="_5p7836lbk48m" w:id="6"/>
      <w:bookmarkEnd w:id="6"/>
      <w:r w:rsidDel="00000000" w:rsidR="00000000" w:rsidRPr="00000000">
        <w:rPr>
          <w:rFonts w:ascii="Calibri" w:cs="Calibri" w:eastAsia="Calibri" w:hAnsi="Calibri"/>
          <w:sz w:val="28"/>
          <w:szCs w:val="28"/>
          <w:rtl w:val="0"/>
        </w:rPr>
        <w:t xml:space="preserve">Address of the property: ______________________</w:t>
      </w:r>
      <w:r w:rsidDel="00000000" w:rsidR="00000000" w:rsidRPr="00000000">
        <w:rPr>
          <w:rFonts w:ascii="Calibri" w:cs="Calibri" w:eastAsia="Calibri" w:hAnsi="Calibri"/>
          <w:sz w:val="28"/>
          <w:szCs w:val="28"/>
          <w:rtl w:val="0"/>
        </w:rPr>
        <w:t xml:space="preserve">____</w:t>
      </w:r>
      <w:r w:rsidDel="00000000" w:rsidR="00000000" w:rsidRPr="00000000">
        <w:rPr>
          <w:rtl w:val="0"/>
        </w:rPr>
      </w:r>
    </w:p>
    <w:p w:rsidR="00000000" w:rsidDel="00000000" w:rsidP="00000000" w:rsidRDefault="00000000" w:rsidRPr="00000000" w14:paraId="00000008">
      <w:pPr>
        <w:pageBreakBefore w:val="0"/>
        <w:widowControl w:val="0"/>
        <w:tabs>
          <w:tab w:val="center" w:pos="4320"/>
          <w:tab w:val="left" w:pos="7840"/>
        </w:tabs>
        <w:spacing w:line="240" w:lineRule="auto"/>
        <w:jc w:val="center"/>
        <w:rPr>
          <w:rFonts w:ascii="Calibri" w:cs="Calibri" w:eastAsia="Calibri" w:hAnsi="Calibri"/>
          <w:sz w:val="28"/>
          <w:szCs w:val="28"/>
        </w:rPr>
      </w:pPr>
      <w:bookmarkStart w:colFirst="0" w:colLast="0" w:name="_1g770hg5jrtx" w:id="7"/>
      <w:bookmarkEnd w:id="7"/>
      <w:r w:rsidDel="00000000" w:rsidR="00000000" w:rsidRPr="00000000">
        <w:rPr>
          <w:rFonts w:ascii="Calibri" w:cs="Calibri" w:eastAsia="Calibri" w:hAnsi="Calibri"/>
          <w:sz w:val="28"/>
          <w:szCs w:val="28"/>
          <w:rtl w:val="0"/>
        </w:rPr>
        <w:t xml:space="preserve">Property Owner:___________________________</w:t>
      </w:r>
    </w:p>
    <w:p w:rsidR="00000000" w:rsidDel="00000000" w:rsidP="00000000" w:rsidRDefault="00000000" w:rsidRPr="00000000" w14:paraId="00000009">
      <w:pPr>
        <w:pageBreakBefore w:val="0"/>
        <w:widowControl w:val="0"/>
        <w:tabs>
          <w:tab w:val="center" w:pos="4320"/>
          <w:tab w:val="left" w:pos="7840"/>
        </w:tabs>
        <w:spacing w:line="240" w:lineRule="auto"/>
        <w:jc w:val="left"/>
        <w:rPr>
          <w:rFonts w:ascii="Calibri" w:cs="Calibri" w:eastAsia="Calibri" w:hAnsi="Calibri"/>
          <w:sz w:val="28"/>
          <w:szCs w:val="28"/>
        </w:rPr>
      </w:pPr>
      <w:bookmarkStart w:colFirst="0" w:colLast="0" w:name="_8esq2pctsziy" w:id="8"/>
      <w:bookmarkEnd w:id="8"/>
      <w:r w:rsidDel="00000000" w:rsidR="00000000" w:rsidRPr="00000000">
        <w:rPr>
          <w:rFonts w:ascii="Calibri" w:cs="Calibri" w:eastAsia="Calibri" w:hAnsi="Calibri"/>
          <w:sz w:val="28"/>
          <w:szCs w:val="28"/>
          <w:rtl w:val="0"/>
        </w:rPr>
        <w:tab/>
      </w:r>
      <w:r w:rsidDel="00000000" w:rsidR="00000000" w:rsidRPr="00000000">
        <w:rPr>
          <w:rtl w:val="0"/>
        </w:rPr>
      </w:r>
    </w:p>
    <w:p w:rsidR="00000000" w:rsidDel="00000000" w:rsidP="00000000" w:rsidRDefault="00000000" w:rsidRPr="00000000" w14:paraId="0000000A">
      <w:pPr>
        <w:pageBreakBefore w:val="0"/>
        <w:widowControl w:val="0"/>
        <w:tabs>
          <w:tab w:val="center" w:pos="4320"/>
          <w:tab w:val="left" w:pos="7840"/>
        </w:tabs>
        <w:spacing w:line="240" w:lineRule="auto"/>
        <w:jc w:val="center"/>
        <w:rPr>
          <w:rFonts w:ascii="Calibri" w:cs="Calibri" w:eastAsia="Calibri" w:hAnsi="Calibri"/>
          <w:sz w:val="24"/>
          <w:szCs w:val="24"/>
        </w:rPr>
      </w:pPr>
      <w:bookmarkStart w:colFirst="0" w:colLast="0" w:name="_uidg5ttjhm0w" w:id="9"/>
      <w:bookmarkEnd w:id="9"/>
      <w:r w:rsidDel="00000000" w:rsidR="00000000" w:rsidRPr="00000000">
        <w:rPr>
          <w:rFonts w:ascii="Calibri" w:cs="Calibri" w:eastAsia="Calibri" w:hAnsi="Calibri"/>
          <w:sz w:val="24"/>
          <w:szCs w:val="24"/>
          <w:rtl w:val="0"/>
        </w:rPr>
        <w:t xml:space="preserve">Details pertaining to the entire project can be accessed at </w:t>
      </w:r>
      <w:hyperlink r:id="rId6">
        <w:r w:rsidDel="00000000" w:rsidR="00000000" w:rsidRPr="00000000">
          <w:rPr>
            <w:rFonts w:ascii="Calibri" w:cs="Calibri" w:eastAsia="Calibri" w:hAnsi="Calibri"/>
            <w:color w:val="1155cc"/>
            <w:sz w:val="24"/>
            <w:szCs w:val="24"/>
            <w:u w:val="single"/>
            <w:rtl w:val="0"/>
          </w:rPr>
          <w:t xml:space="preserve">www.plwa.ca/naturalize-your-lot/assessing-your-lot</w:t>
        </w:r>
      </w:hyperlink>
      <w:r w:rsidDel="00000000" w:rsidR="00000000" w:rsidRPr="00000000">
        <w:rPr>
          <w:rtl w:val="0"/>
        </w:rPr>
      </w:r>
    </w:p>
    <w:p w:rsidR="00000000" w:rsidDel="00000000" w:rsidP="00000000" w:rsidRDefault="00000000" w:rsidRPr="00000000" w14:paraId="0000000B">
      <w:pPr>
        <w:pageBreakBefore w:val="0"/>
        <w:widowControl w:val="0"/>
        <w:tabs>
          <w:tab w:val="center" w:pos="4320"/>
          <w:tab w:val="left" w:pos="7840"/>
        </w:tabs>
        <w:spacing w:line="240" w:lineRule="auto"/>
        <w:rPr>
          <w:rFonts w:ascii="Calibri" w:cs="Calibri" w:eastAsia="Calibri" w:hAnsi="Calibri"/>
          <w:sz w:val="24"/>
          <w:szCs w:val="24"/>
        </w:rPr>
      </w:pPr>
      <w:bookmarkStart w:colFirst="0" w:colLast="0" w:name="_1dkha2z7iebw" w:id="10"/>
      <w:bookmarkEnd w:id="10"/>
      <w:r w:rsidDel="00000000" w:rsidR="00000000" w:rsidRPr="00000000">
        <w:rPr>
          <w:rtl w:val="0"/>
        </w:rPr>
      </w:r>
    </w:p>
    <w:p w:rsidR="00000000" w:rsidDel="00000000" w:rsidP="00000000" w:rsidRDefault="00000000" w:rsidRPr="00000000" w14:paraId="0000000C">
      <w:pPr>
        <w:pageBreakBefore w:val="0"/>
        <w:widowControl w:val="0"/>
        <w:tabs>
          <w:tab w:val="center" w:pos="4320"/>
          <w:tab w:val="left" w:pos="7840"/>
        </w:tabs>
        <w:spacing w:line="240" w:lineRule="auto"/>
        <w:rPr>
          <w:rFonts w:ascii="Calibri" w:cs="Calibri" w:eastAsia="Calibri" w:hAnsi="Calibri"/>
          <w:sz w:val="24"/>
          <w:szCs w:val="24"/>
        </w:rPr>
      </w:pPr>
      <w:bookmarkStart w:colFirst="0" w:colLast="0" w:name="_tmnvfk6mtxju" w:id="11"/>
      <w:bookmarkEnd w:id="11"/>
      <w:r w:rsidDel="00000000" w:rsidR="00000000" w:rsidRPr="00000000">
        <w:rPr>
          <w:rFonts w:ascii="Calibri" w:cs="Calibri" w:eastAsia="Calibri" w:hAnsi="Calibri"/>
          <w:sz w:val="24"/>
          <w:szCs w:val="24"/>
          <w:rtl w:val="0"/>
        </w:rPr>
        <w:t xml:space="preserve">The conditions and intention of this agreement is to ensure that all Parties named in this agreement are working from a mutual understanding. </w:t>
      </w:r>
    </w:p>
    <w:p w:rsidR="00000000" w:rsidDel="00000000" w:rsidP="00000000" w:rsidRDefault="00000000" w:rsidRPr="00000000" w14:paraId="0000000D">
      <w:pPr>
        <w:pageBreakBefore w:val="0"/>
        <w:widowControl w:val="0"/>
        <w:tabs>
          <w:tab w:val="center" w:pos="4320"/>
          <w:tab w:val="left" w:pos="7840"/>
        </w:tabs>
        <w:spacing w:line="240" w:lineRule="auto"/>
        <w:rPr>
          <w:rFonts w:ascii="Calibri" w:cs="Calibri" w:eastAsia="Calibri" w:hAnsi="Calibri"/>
          <w:sz w:val="24"/>
          <w:szCs w:val="24"/>
        </w:rPr>
      </w:pPr>
      <w:bookmarkStart w:colFirst="0" w:colLast="0" w:name="_euazp025ytt4" w:id="12"/>
      <w:bookmarkEnd w:id="12"/>
      <w:r w:rsidDel="00000000" w:rsidR="00000000" w:rsidRPr="00000000">
        <w:rPr>
          <w:rtl w:val="0"/>
        </w:rPr>
      </w:r>
    </w:p>
    <w:p w:rsidR="00000000" w:rsidDel="00000000" w:rsidP="00000000" w:rsidRDefault="00000000" w:rsidRPr="00000000" w14:paraId="0000000E">
      <w:pPr>
        <w:pageBreakBefore w:val="0"/>
        <w:widowControl w:val="0"/>
        <w:tabs>
          <w:tab w:val="center" w:pos="4320"/>
          <w:tab w:val="left" w:pos="7840"/>
        </w:tabs>
        <w:spacing w:line="240" w:lineRule="auto"/>
        <w:rPr>
          <w:rFonts w:ascii="Calibri" w:cs="Calibri" w:eastAsia="Calibri" w:hAnsi="Calibri"/>
          <w:sz w:val="24"/>
          <w:szCs w:val="24"/>
        </w:rPr>
      </w:pPr>
      <w:bookmarkStart w:colFirst="0" w:colLast="0" w:name="_k9oyzqdep2j0" w:id="13"/>
      <w:bookmarkEnd w:id="13"/>
      <w:r w:rsidDel="00000000" w:rsidR="00000000" w:rsidRPr="00000000">
        <w:rPr>
          <w:rFonts w:ascii="Calibri" w:cs="Calibri" w:eastAsia="Calibri" w:hAnsi="Calibri"/>
          <w:sz w:val="24"/>
          <w:szCs w:val="24"/>
          <w:rtl w:val="0"/>
        </w:rPr>
        <w:t xml:space="preserve">The Parties and corresponding representatives involved are:</w:t>
      </w:r>
    </w:p>
    <w:p w:rsidR="00000000" w:rsidDel="00000000" w:rsidP="00000000" w:rsidRDefault="00000000" w:rsidRPr="00000000" w14:paraId="0000000F">
      <w:pPr>
        <w:pageBreakBefore w:val="0"/>
        <w:widowControl w:val="0"/>
        <w:tabs>
          <w:tab w:val="center" w:pos="4320"/>
          <w:tab w:val="left" w:pos="7840"/>
        </w:tabs>
        <w:spacing w:line="240" w:lineRule="auto"/>
        <w:rPr>
          <w:rFonts w:ascii="Calibri" w:cs="Calibri" w:eastAsia="Calibri" w:hAnsi="Calibri"/>
          <w:sz w:val="24"/>
          <w:szCs w:val="24"/>
        </w:rPr>
      </w:pPr>
      <w:bookmarkStart w:colFirst="0" w:colLast="0" w:name="_jwkcpvd6oafu" w:id="14"/>
      <w:bookmarkEnd w:id="14"/>
      <w:r w:rsidDel="00000000" w:rsidR="00000000" w:rsidRPr="00000000">
        <w:rPr>
          <w:rtl w:val="0"/>
        </w:rPr>
      </w:r>
    </w:p>
    <w:p w:rsidR="00000000" w:rsidDel="00000000" w:rsidP="00000000" w:rsidRDefault="00000000" w:rsidRPr="00000000" w14:paraId="00000010">
      <w:pPr>
        <w:pageBreakBefore w:val="0"/>
        <w:widowControl w:val="0"/>
        <w:numPr>
          <w:ilvl w:val="0"/>
          <w:numId w:val="1"/>
        </w:numPr>
        <w:tabs>
          <w:tab w:val="center" w:pos="4320"/>
          <w:tab w:val="left" w:pos="7840"/>
        </w:tabs>
        <w:spacing w:line="240" w:lineRule="auto"/>
        <w:ind w:left="720" w:hanging="360"/>
        <w:rPr>
          <w:rFonts w:ascii="Calibri" w:cs="Calibri" w:eastAsia="Calibri" w:hAnsi="Calibri"/>
          <w:sz w:val="24"/>
          <w:szCs w:val="24"/>
          <w:u w:val="none"/>
        </w:rPr>
      </w:pPr>
      <w:bookmarkStart w:colFirst="0" w:colLast="0" w:name="_nxpkhoinxzuh" w:id="15"/>
      <w:bookmarkEnd w:id="15"/>
      <w:r w:rsidDel="00000000" w:rsidR="00000000" w:rsidRPr="00000000">
        <w:rPr>
          <w:rFonts w:ascii="Calibri" w:cs="Calibri" w:eastAsia="Calibri" w:hAnsi="Calibri"/>
          <w:sz w:val="24"/>
          <w:szCs w:val="24"/>
          <w:rtl w:val="0"/>
        </w:rPr>
        <w:t xml:space="preserve">The Property owner: _____________________________</w:t>
      </w:r>
    </w:p>
    <w:p w:rsidR="00000000" w:rsidDel="00000000" w:rsidP="00000000" w:rsidRDefault="00000000" w:rsidRPr="00000000" w14:paraId="00000011">
      <w:pPr>
        <w:pageBreakBefore w:val="0"/>
        <w:widowControl w:val="0"/>
        <w:numPr>
          <w:ilvl w:val="0"/>
          <w:numId w:val="1"/>
        </w:numPr>
        <w:tabs>
          <w:tab w:val="center" w:pos="4320"/>
          <w:tab w:val="left" w:pos="7840"/>
        </w:tabs>
        <w:spacing w:line="240" w:lineRule="auto"/>
        <w:ind w:left="720" w:hanging="360"/>
        <w:rPr>
          <w:rFonts w:ascii="Calibri" w:cs="Calibri" w:eastAsia="Calibri" w:hAnsi="Calibri"/>
          <w:sz w:val="24"/>
          <w:szCs w:val="24"/>
          <w:u w:val="none"/>
        </w:rPr>
      </w:pPr>
      <w:bookmarkStart w:colFirst="0" w:colLast="0" w:name="_nihcf9yl2wwj" w:id="16"/>
      <w:bookmarkEnd w:id="16"/>
      <w:r w:rsidDel="00000000" w:rsidR="00000000" w:rsidRPr="00000000">
        <w:rPr>
          <w:rFonts w:ascii="Calibri" w:cs="Calibri" w:eastAsia="Calibri" w:hAnsi="Calibri"/>
          <w:sz w:val="24"/>
          <w:szCs w:val="24"/>
          <w:rtl w:val="0"/>
        </w:rPr>
        <w:t xml:space="preserve">The Pigeon Lake Watershed Association (PLWA): </w:t>
      </w:r>
      <w:r w:rsidDel="00000000" w:rsidR="00000000" w:rsidRPr="00000000">
        <w:rPr>
          <w:rFonts w:ascii="Calibri" w:cs="Calibri" w:eastAsia="Calibri" w:hAnsi="Calibri"/>
          <w:sz w:val="24"/>
          <w:szCs w:val="24"/>
          <w:rtl w:val="0"/>
        </w:rPr>
        <w:t xml:space="preserve">Carson Hvenegaard, Project Manager</w:t>
      </w:r>
    </w:p>
    <w:p w:rsidR="00000000" w:rsidDel="00000000" w:rsidP="00000000" w:rsidRDefault="00000000" w:rsidRPr="00000000" w14:paraId="00000012">
      <w:pPr>
        <w:pageBreakBefore w:val="0"/>
        <w:widowControl w:val="0"/>
        <w:tabs>
          <w:tab w:val="center" w:pos="4320"/>
          <w:tab w:val="left" w:pos="7840"/>
        </w:tabs>
        <w:spacing w:line="240" w:lineRule="auto"/>
        <w:rPr>
          <w:rFonts w:ascii="Calibri" w:cs="Calibri" w:eastAsia="Calibri" w:hAnsi="Calibri"/>
          <w:sz w:val="24"/>
          <w:szCs w:val="24"/>
        </w:rPr>
      </w:pPr>
      <w:bookmarkStart w:colFirst="0" w:colLast="0" w:name="_erxsw0i53xp1" w:id="17"/>
      <w:bookmarkEnd w:id="17"/>
      <w:r w:rsidDel="00000000" w:rsidR="00000000" w:rsidRPr="00000000">
        <w:rPr>
          <w:rtl w:val="0"/>
        </w:rPr>
      </w:r>
    </w:p>
    <w:p w:rsidR="00000000" w:rsidDel="00000000" w:rsidP="00000000" w:rsidRDefault="00000000" w:rsidRPr="00000000" w14:paraId="00000013">
      <w:pPr>
        <w:pageBreakBefore w:val="0"/>
        <w:widowControl w:val="0"/>
        <w:tabs>
          <w:tab w:val="center" w:pos="4320"/>
          <w:tab w:val="left" w:pos="7840"/>
        </w:tabs>
        <w:spacing w:line="240" w:lineRule="auto"/>
        <w:rPr>
          <w:rFonts w:ascii="Calibri" w:cs="Calibri" w:eastAsia="Calibri" w:hAnsi="Calibri"/>
          <w:b w:val="1"/>
          <w:sz w:val="24"/>
          <w:szCs w:val="24"/>
        </w:rPr>
      </w:pPr>
      <w:bookmarkStart w:colFirst="0" w:colLast="0" w:name="_1nfefp5eudv8" w:id="18"/>
      <w:bookmarkEnd w:id="18"/>
      <w:r w:rsidDel="00000000" w:rsidR="00000000" w:rsidRPr="00000000">
        <w:rPr>
          <w:rFonts w:ascii="Calibri" w:cs="Calibri" w:eastAsia="Calibri" w:hAnsi="Calibri"/>
          <w:b w:val="1"/>
          <w:sz w:val="24"/>
          <w:szCs w:val="24"/>
          <w:rtl w:val="0"/>
        </w:rPr>
        <w:t xml:space="preserve">I</w:t>
      </w:r>
      <w:r w:rsidDel="00000000" w:rsidR="00000000" w:rsidRPr="00000000">
        <w:rPr>
          <w:rFonts w:ascii="Calibri" w:cs="Calibri" w:eastAsia="Calibri" w:hAnsi="Calibri"/>
          <w:b w:val="1"/>
          <w:sz w:val="24"/>
          <w:szCs w:val="24"/>
          <w:rtl w:val="0"/>
        </w:rPr>
        <w:t xml:space="preserve">ntentions for the funding:</w:t>
      </w:r>
    </w:p>
    <w:p w:rsidR="00000000" w:rsidDel="00000000" w:rsidP="00000000" w:rsidRDefault="00000000" w:rsidRPr="00000000" w14:paraId="00000014">
      <w:pPr>
        <w:pageBreakBefore w:val="0"/>
        <w:widowControl w:val="0"/>
        <w:tabs>
          <w:tab w:val="center" w:pos="4320"/>
          <w:tab w:val="left" w:pos="7840"/>
        </w:tabs>
        <w:spacing w:line="240" w:lineRule="auto"/>
        <w:rPr>
          <w:rFonts w:ascii="Calibri" w:cs="Calibri" w:eastAsia="Calibri" w:hAnsi="Calibri"/>
          <w:b w:val="1"/>
          <w:sz w:val="24"/>
          <w:szCs w:val="24"/>
        </w:rPr>
      </w:pPr>
      <w:bookmarkStart w:colFirst="0" w:colLast="0" w:name="_7qtje2zbe6nc" w:id="19"/>
      <w:bookmarkEnd w:id="19"/>
      <w:r w:rsidDel="00000000" w:rsidR="00000000" w:rsidRPr="00000000">
        <w:rPr>
          <w:rtl w:val="0"/>
        </w:rPr>
      </w:r>
    </w:p>
    <w:p w:rsidR="00000000" w:rsidDel="00000000" w:rsidP="00000000" w:rsidRDefault="00000000" w:rsidRPr="00000000" w14:paraId="00000015">
      <w:pPr>
        <w:pageBreakBefore w:val="0"/>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Contribute to native vegetation in the Pigeon Lake watershed to support resilience of the land to prevent floods and droughts, slow and filter runoff into Pigeon Lake, reduce the intensity and frequency of algal blooms, and improve biodiversity.</w:t>
      </w:r>
    </w:p>
    <w:p w:rsidR="00000000" w:rsidDel="00000000" w:rsidP="00000000" w:rsidRDefault="00000000" w:rsidRPr="00000000" w14:paraId="00000016">
      <w:pPr>
        <w:pageBreakBefore w:val="0"/>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information to Pigeon Lake Watershed property owners to allow them to:</w:t>
      </w:r>
    </w:p>
    <w:p w:rsidR="00000000" w:rsidDel="00000000" w:rsidP="00000000" w:rsidRDefault="00000000" w:rsidRPr="00000000" w14:paraId="00000017">
      <w:pPr>
        <w:pageBreakBefore w:val="0"/>
        <w:numPr>
          <w:ilvl w:val="1"/>
          <w:numId w:val="2"/>
        </w:numPr>
        <w:spacing w:after="12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about native plants and their environmental benefits</w:t>
      </w:r>
    </w:p>
    <w:p w:rsidR="00000000" w:rsidDel="00000000" w:rsidP="00000000" w:rsidRDefault="00000000" w:rsidRPr="00000000" w14:paraId="00000018">
      <w:pPr>
        <w:pageBreakBefore w:val="0"/>
        <w:numPr>
          <w:ilvl w:val="1"/>
          <w:numId w:val="2"/>
        </w:numPr>
        <w:spacing w:after="12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Decide what native plants they want on their properties</w:t>
      </w:r>
    </w:p>
    <w:p w:rsidR="00000000" w:rsidDel="00000000" w:rsidP="00000000" w:rsidRDefault="00000000" w:rsidRPr="00000000" w14:paraId="00000019">
      <w:pPr>
        <w:pageBreakBefore w:val="0"/>
        <w:numPr>
          <w:ilvl w:val="1"/>
          <w:numId w:val="2"/>
        </w:numPr>
        <w:spacing w:after="12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Find suppliers for native plants</w:t>
      </w:r>
    </w:p>
    <w:p w:rsidR="00000000" w:rsidDel="00000000" w:rsidP="00000000" w:rsidRDefault="00000000" w:rsidRPr="00000000" w14:paraId="0000001A">
      <w:pPr>
        <w:pageBreakBefore w:val="0"/>
        <w:numPr>
          <w:ilvl w:val="0"/>
          <w:numId w:val="2"/>
        </w:numPr>
        <w:spacing w:after="12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funding to allow property owners to purchase native plants to be planted on their properties</w:t>
      </w:r>
      <w:r w:rsidDel="00000000" w:rsidR="00000000" w:rsidRPr="00000000">
        <w:rPr>
          <w:rtl w:val="0"/>
        </w:rPr>
      </w:r>
    </w:p>
    <w:p w:rsidR="00000000" w:rsidDel="00000000" w:rsidP="00000000" w:rsidRDefault="00000000" w:rsidRPr="00000000" w14:paraId="0000001B">
      <w:pPr>
        <w:pageBreakBefore w:val="0"/>
        <w:spacing w:after="120"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Roles &amp; Responsibilities:</w:t>
      </w:r>
    </w:p>
    <w:p w:rsidR="00000000" w:rsidDel="00000000" w:rsidP="00000000" w:rsidRDefault="00000000" w:rsidRPr="00000000" w14:paraId="0000001D">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Property Owner’s roles and responsibilities are to:</w:t>
      </w:r>
    </w:p>
    <w:p w:rsidR="00000000" w:rsidDel="00000000" w:rsidP="00000000" w:rsidRDefault="00000000" w:rsidRPr="00000000" w14:paraId="0000001E">
      <w:pPr>
        <w:pageBreakBefore w:val="0"/>
        <w:numPr>
          <w:ilvl w:val="0"/>
          <w:numId w:val="6"/>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a registered member of the Pigeon Lake Watershed Association. (</w:t>
      </w:r>
      <w:hyperlink r:id="rId7">
        <w:r w:rsidDel="00000000" w:rsidR="00000000" w:rsidRPr="00000000">
          <w:rPr>
            <w:rFonts w:ascii="Calibri" w:cs="Calibri" w:eastAsia="Calibri" w:hAnsi="Calibri"/>
            <w:color w:val="1155cc"/>
            <w:sz w:val="24"/>
            <w:szCs w:val="24"/>
            <w:u w:val="single"/>
            <w:rtl w:val="0"/>
          </w:rPr>
          <w:t xml:space="preserve">Become a member 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F">
      <w:pPr>
        <w:pageBreakBefore w:val="0"/>
        <w:numPr>
          <w:ilvl w:val="0"/>
          <w:numId w:val="6"/>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a clean runoff assessment before they are able to receive reimbursement for purchased plants. (</w:t>
      </w:r>
      <w:hyperlink r:id="rId8">
        <w:r w:rsidDel="00000000" w:rsidR="00000000" w:rsidRPr="00000000">
          <w:rPr>
            <w:rFonts w:ascii="Calibri" w:cs="Calibri" w:eastAsia="Calibri" w:hAnsi="Calibri"/>
            <w:color w:val="1155cc"/>
            <w:sz w:val="24"/>
            <w:szCs w:val="24"/>
            <w:u w:val="single"/>
            <w:rtl w:val="0"/>
          </w:rPr>
          <w:t xml:space="preserve">Book an assessment 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0">
      <w:pPr>
        <w:pageBreakBefore w:val="0"/>
        <w:numPr>
          <w:ilvl w:val="0"/>
          <w:numId w:val="6"/>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Sign and return this MOU</w:t>
      </w:r>
      <w:r w:rsidDel="00000000" w:rsidR="00000000" w:rsidRPr="00000000">
        <w:rPr>
          <w:rtl w:val="0"/>
        </w:rPr>
      </w:r>
    </w:p>
    <w:p w:rsidR="00000000" w:rsidDel="00000000" w:rsidP="00000000" w:rsidRDefault="00000000" w:rsidRPr="00000000" w14:paraId="00000021">
      <w:pPr>
        <w:pageBreakBefore w:val="0"/>
        <w:numPr>
          <w:ilvl w:val="0"/>
          <w:numId w:val="6"/>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Submit a receipt of purchased plants and provide proof that the species of plants purchased are native to Alberta. PLWA will not reimburse you for non-native plants or for any labour or other materials.</w:t>
      </w:r>
    </w:p>
    <w:p w:rsidR="00000000" w:rsidDel="00000000" w:rsidP="00000000" w:rsidRDefault="00000000" w:rsidRPr="00000000" w14:paraId="00000022">
      <w:pPr>
        <w:pageBreakBefore w:val="0"/>
        <w:numPr>
          <w:ilvl w:val="0"/>
          <w:numId w:val="6"/>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Plant the native plants on their property in the Pigeon Lake Watershed</w:t>
      </w:r>
      <w:r w:rsidDel="00000000" w:rsidR="00000000" w:rsidRPr="00000000">
        <w:rPr>
          <w:rFonts w:ascii="Calibri" w:cs="Calibri" w:eastAsia="Calibri" w:hAnsi="Calibri"/>
          <w:sz w:val="24"/>
          <w:szCs w:val="24"/>
          <w:rtl w:val="0"/>
        </w:rPr>
        <w:t xml:space="preserve">. Confirm this by conducting a site visit with PLWA staff and taking pictures of the plants.</w:t>
      </w:r>
    </w:p>
    <w:p w:rsidR="00000000" w:rsidDel="00000000" w:rsidP="00000000" w:rsidRDefault="00000000" w:rsidRPr="00000000" w14:paraId="00000023">
      <w:pPr>
        <w:pageBreakBefore w:val="0"/>
        <w:numPr>
          <w:ilvl w:val="0"/>
          <w:numId w:val="6"/>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Assume any and all associated risk for the project.</w:t>
      </w:r>
    </w:p>
    <w:p w:rsidR="00000000" w:rsidDel="00000000" w:rsidP="00000000" w:rsidRDefault="00000000" w:rsidRPr="00000000" w14:paraId="00000024">
      <w:pPr>
        <w:pageBreakBefore w:val="0"/>
        <w:numPr>
          <w:ilvl w:val="0"/>
          <w:numId w:val="6"/>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Apply as needed for any required municipal, provincial or federal approvals. Be sure any municipal bylaws are recognized and met and inform the municipality as required and appropriate.</w:t>
      </w:r>
    </w:p>
    <w:p w:rsidR="00000000" w:rsidDel="00000000" w:rsidP="00000000" w:rsidRDefault="00000000" w:rsidRPr="00000000" w14:paraId="00000025">
      <w:pPr>
        <w:pageBreakBefore w:val="0"/>
        <w:numPr>
          <w:ilvl w:val="0"/>
          <w:numId w:val="6"/>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Highlight the work to neighbours and visitors, as opportunities arise, and report those interactions back to the PLWA.</w:t>
      </w:r>
    </w:p>
    <w:p w:rsidR="00000000" w:rsidDel="00000000" w:rsidP="00000000" w:rsidRDefault="00000000" w:rsidRPr="00000000" w14:paraId="00000026">
      <w:pPr>
        <w:pageBreakBefore w:val="0"/>
        <w:numPr>
          <w:ilvl w:val="0"/>
          <w:numId w:val="6"/>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Release the PLWA to include learnings from this project in any and all formats, for educational purposes, in the furtherance of our mission.</w:t>
      </w:r>
      <w:r w:rsidDel="00000000" w:rsidR="00000000" w:rsidRPr="00000000">
        <w:rPr>
          <w:rtl w:val="0"/>
        </w:rPr>
      </w:r>
    </w:p>
    <w:p w:rsidR="00000000" w:rsidDel="00000000" w:rsidP="00000000" w:rsidRDefault="00000000" w:rsidRPr="00000000" w14:paraId="00000027">
      <w:pPr>
        <w:pageBreakBefore w:val="0"/>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w:t>
      </w:r>
      <w:r w:rsidDel="00000000" w:rsidR="00000000" w:rsidRPr="00000000">
        <w:rPr>
          <w:rFonts w:ascii="Calibri" w:cs="Calibri" w:eastAsia="Calibri" w:hAnsi="Calibri"/>
          <w:b w:val="1"/>
          <w:sz w:val="24"/>
          <w:szCs w:val="24"/>
          <w:rtl w:val="0"/>
        </w:rPr>
        <w:t xml:space="preserve">PLWA’s</w:t>
      </w:r>
      <w:r w:rsidDel="00000000" w:rsidR="00000000" w:rsidRPr="00000000">
        <w:rPr>
          <w:rFonts w:ascii="Calibri" w:cs="Calibri" w:eastAsia="Calibri" w:hAnsi="Calibri"/>
          <w:b w:val="1"/>
          <w:sz w:val="24"/>
          <w:szCs w:val="24"/>
          <w:rtl w:val="0"/>
        </w:rPr>
        <w:t xml:space="preserve"> roles and responsibilities are to:</w:t>
      </w:r>
      <w:r w:rsidDel="00000000" w:rsidR="00000000" w:rsidRPr="00000000">
        <w:rPr>
          <w:rtl w:val="0"/>
        </w:rPr>
      </w:r>
    </w:p>
    <w:p w:rsidR="00000000" w:rsidDel="00000000" w:rsidP="00000000" w:rsidRDefault="00000000" w:rsidRPr="00000000" w14:paraId="00000028">
      <w:pPr>
        <w:pageBreakBefore w:val="0"/>
        <w:numPr>
          <w:ilvl w:val="0"/>
          <w:numId w:val="4"/>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guidance and information about native plants and suppliers.</w:t>
      </w:r>
    </w:p>
    <w:p w:rsidR="00000000" w:rsidDel="00000000" w:rsidP="00000000" w:rsidRDefault="00000000" w:rsidRPr="00000000" w14:paraId="00000029">
      <w:pPr>
        <w:pageBreakBefore w:val="0"/>
        <w:numPr>
          <w:ilvl w:val="0"/>
          <w:numId w:val="4"/>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Reimburse the property owner up to the amount of $5,000 for the purchase of native plants, only after all conditions have been met including all receipts submitted and a site visit conducted to confirm the plants were planted in the Pigeon Lake Watershed. </w:t>
      </w:r>
    </w:p>
    <w:p w:rsidR="00000000" w:rsidDel="00000000" w:rsidP="00000000" w:rsidRDefault="00000000" w:rsidRPr="00000000" w14:paraId="0000002A">
      <w:pPr>
        <w:pageBreakBefore w:val="0"/>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pageBreakBefore w:val="0"/>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Process and Timeline:</w:t>
      </w:r>
    </w:p>
    <w:p w:rsidR="00000000" w:rsidDel="00000000" w:rsidP="00000000" w:rsidRDefault="00000000" w:rsidRPr="00000000" w14:paraId="0000002C">
      <w:pPr>
        <w:pageBreakBefore w:val="0"/>
        <w:numPr>
          <w:ilvl w:val="0"/>
          <w:numId w:val="7"/>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and return this MOU as soon as possible.</w:t>
      </w:r>
    </w:p>
    <w:p w:rsidR="00000000" w:rsidDel="00000000" w:rsidP="00000000" w:rsidRDefault="00000000" w:rsidRPr="00000000" w14:paraId="0000002D">
      <w:pPr>
        <w:pageBreakBefore w:val="0"/>
        <w:numPr>
          <w:ilvl w:val="0"/>
          <w:numId w:val="7"/>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PLWA will provide property owners with information about native plants and native plant suppliers.</w:t>
      </w:r>
    </w:p>
    <w:p w:rsidR="00000000" w:rsidDel="00000000" w:rsidP="00000000" w:rsidRDefault="00000000" w:rsidRPr="00000000" w14:paraId="0000002E">
      <w:pPr>
        <w:pageBreakBefore w:val="0"/>
        <w:numPr>
          <w:ilvl w:val="0"/>
          <w:numId w:val="7"/>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Winter: Property owners will research native plants and suppliers and give PLWA an estimate of the costs of the plants they plan to buy.</w:t>
      </w:r>
    </w:p>
    <w:p w:rsidR="00000000" w:rsidDel="00000000" w:rsidP="00000000" w:rsidRDefault="00000000" w:rsidRPr="00000000" w14:paraId="0000002F">
      <w:pPr>
        <w:pageBreakBefore w:val="0"/>
        <w:numPr>
          <w:ilvl w:val="0"/>
          <w:numId w:val="7"/>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property owner purchases their native plants. We recommend contacting the supplier and ordering the plants during the winter or early spring to ensure you get the plants you want and so costs can be known as soon as possible.</w:t>
      </w:r>
    </w:p>
    <w:p w:rsidR="00000000" w:rsidDel="00000000" w:rsidP="00000000" w:rsidRDefault="00000000" w:rsidRPr="00000000" w14:paraId="00000030">
      <w:pPr>
        <w:pageBreakBefore w:val="0"/>
        <w:numPr>
          <w:ilvl w:val="0"/>
          <w:numId w:val="7"/>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Spring 2023: The property owner submits receipts, plants their native plants, and organizes a property visit with PLWA staff. Following the property visit and once any other requirements are met, PLWA will provide reimbursement to the property owner.</w:t>
      </w:r>
    </w:p>
    <w:p w:rsidR="00000000" w:rsidDel="00000000" w:rsidP="00000000" w:rsidRDefault="00000000" w:rsidRPr="00000000" w14:paraId="00000031">
      <w:pPr>
        <w:pageBreakBefore w:val="0"/>
        <w:numPr>
          <w:ilvl w:val="0"/>
          <w:numId w:val="7"/>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deadline for submitting receipts for this phase of the project is June 31, 2023. </w:t>
      </w:r>
    </w:p>
    <w:p w:rsidR="00000000" w:rsidDel="00000000" w:rsidP="00000000" w:rsidRDefault="00000000" w:rsidRPr="00000000" w14:paraId="00000032">
      <w:pPr>
        <w:pageBreakBefore w:val="0"/>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pageBreakBefore w:val="0"/>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pageBreakBefore w:val="0"/>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pageBreakBefore w:val="0"/>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pageBreakBefore w:val="0"/>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Communication</w:t>
      </w:r>
    </w:p>
    <w:p w:rsidR="00000000" w:rsidDel="00000000" w:rsidP="00000000" w:rsidRDefault="00000000" w:rsidRPr="00000000" w14:paraId="00000037">
      <w:pPr>
        <w:pageBreakBefore w:val="0"/>
        <w:spacing w:after="0"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PLWA will:</w:t>
      </w:r>
    </w:p>
    <w:p w:rsidR="00000000" w:rsidDel="00000000" w:rsidP="00000000" w:rsidRDefault="00000000" w:rsidRPr="00000000" w14:paraId="00000038">
      <w:pPr>
        <w:pageBreakBefore w:val="0"/>
        <w:numPr>
          <w:ilvl w:val="0"/>
          <w:numId w:val="3"/>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Document the progress by taking pictures during the site visit. Property owners will have the right to remain anonymous and withdraw any pictures of themselves that they wish.</w:t>
      </w:r>
    </w:p>
    <w:p w:rsidR="00000000" w:rsidDel="00000000" w:rsidP="00000000" w:rsidRDefault="00000000" w:rsidRPr="00000000" w14:paraId="00000039">
      <w:pPr>
        <w:pageBreakBefore w:val="0"/>
        <w:numPr>
          <w:ilvl w:val="0"/>
          <w:numId w:val="3"/>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Highlight the project in communications and in clean runoff presentations e.g. PLWA Annual General Meeting, PLWA Annual Report, stewardship summary on PLWA website. To </w:t>
      </w:r>
      <w:r w:rsidDel="00000000" w:rsidR="00000000" w:rsidRPr="00000000">
        <w:rPr>
          <w:rFonts w:ascii="Calibri" w:cs="Calibri" w:eastAsia="Calibri" w:hAnsi="Calibri"/>
          <w:sz w:val="24"/>
          <w:szCs w:val="24"/>
          <w:rtl w:val="0"/>
        </w:rPr>
        <w:t xml:space="preserve">protect the</w:t>
      </w:r>
      <w:r w:rsidDel="00000000" w:rsidR="00000000" w:rsidRPr="00000000">
        <w:rPr>
          <w:rFonts w:ascii="Calibri" w:cs="Calibri" w:eastAsia="Calibri" w:hAnsi="Calibri"/>
          <w:sz w:val="24"/>
          <w:szCs w:val="24"/>
          <w:rtl w:val="0"/>
        </w:rPr>
        <w:t xml:space="preserve"> homeowners’ privacy, information will be presented without direct reference to the specific location.</w:t>
      </w:r>
    </w:p>
    <w:p w:rsidR="00000000" w:rsidDel="00000000" w:rsidP="00000000" w:rsidRDefault="00000000" w:rsidRPr="00000000" w14:paraId="0000003A">
      <w:pPr>
        <w:pageBreakBefore w:val="0"/>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Property Owners Will:</w:t>
      </w:r>
    </w:p>
    <w:p w:rsidR="00000000" w:rsidDel="00000000" w:rsidP="00000000" w:rsidRDefault="00000000" w:rsidRPr="00000000" w14:paraId="0000003B">
      <w:pPr>
        <w:pageBreakBefore w:val="0"/>
        <w:numPr>
          <w:ilvl w:val="0"/>
          <w:numId w:val="5"/>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With this agreement, the property owner allows the PLWA to document and use the photos from the project as set out above.</w:t>
      </w:r>
      <w:r w:rsidDel="00000000" w:rsidR="00000000" w:rsidRPr="00000000">
        <w:rPr>
          <w:rtl w:val="0"/>
        </w:rPr>
      </w:r>
    </w:p>
    <w:p w:rsidR="00000000" w:rsidDel="00000000" w:rsidP="00000000" w:rsidRDefault="00000000" w:rsidRPr="00000000" w14:paraId="0000003C">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people have reviewed and agreed to the intentions and conditions laid out in this MOU.</w:t>
      </w:r>
    </w:p>
    <w:p w:rsidR="00000000" w:rsidDel="00000000" w:rsidP="00000000" w:rsidRDefault="00000000" w:rsidRPr="00000000" w14:paraId="0000003E">
      <w:pPr>
        <w:pageBreakBefore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Property Owner:   _____________________________   </w:t>
        <w:tab/>
        <w:t xml:space="preserve">Date: ________________________</w:t>
      </w:r>
      <w:r w:rsidDel="00000000" w:rsidR="00000000" w:rsidRPr="00000000">
        <w:drawing>
          <wp:anchor allowOverlap="1" behindDoc="1" distB="114300" distT="114300" distL="114300" distR="114300" hidden="0" layoutInCell="1" locked="0" relativeHeight="0" simplePos="0">
            <wp:simplePos x="0" y="0"/>
            <wp:positionH relativeFrom="column">
              <wp:posOffset>1152525</wp:posOffset>
            </wp:positionH>
            <wp:positionV relativeFrom="paragraph">
              <wp:posOffset>285217</wp:posOffset>
            </wp:positionV>
            <wp:extent cx="1033463" cy="557373"/>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33463" cy="557373"/>
                    </a:xfrm>
                    <a:prstGeom prst="rect"/>
                    <a:ln/>
                  </pic:spPr>
                </pic:pic>
              </a:graphicData>
            </a:graphic>
          </wp:anchor>
        </w:drawing>
      </w:r>
    </w:p>
    <w:p w:rsidR="00000000" w:rsidDel="00000000" w:rsidP="00000000" w:rsidRDefault="00000000" w:rsidRPr="00000000" w14:paraId="00000041">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PLWA:  ______________________________________</w:t>
        <w:tab/>
        <w:t xml:space="preserve">Date: _</w:t>
      </w:r>
      <w:r w:rsidDel="00000000" w:rsidR="00000000" w:rsidRPr="00000000">
        <w:rPr>
          <w:rFonts w:ascii="Calibri" w:cs="Calibri" w:eastAsia="Calibri" w:hAnsi="Calibri"/>
          <w:sz w:val="24"/>
          <w:szCs w:val="24"/>
          <w:u w:val="single"/>
          <w:rtl w:val="0"/>
        </w:rPr>
        <w:t xml:space="preserve">_November 14, 2022___</w:t>
      </w:r>
      <w:r w:rsidDel="00000000" w:rsidR="00000000" w:rsidRPr="00000000">
        <w:rPr>
          <w:rFonts w:ascii="Calibri" w:cs="Calibri" w:eastAsia="Calibri" w:hAnsi="Calibri"/>
          <w:sz w:val="24"/>
          <w:szCs w:val="24"/>
          <w:rtl w:val="0"/>
        </w:rPr>
        <w:t xml:space="preserve">__</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plwa.ca/naturalize-your-lot/assessing-your-lot" TargetMode="External"/><Relationship Id="rId7" Type="http://schemas.openxmlformats.org/officeDocument/2006/relationships/hyperlink" Target="https://www.plwa.ca/become-a-member" TargetMode="External"/><Relationship Id="rId8" Type="http://schemas.openxmlformats.org/officeDocument/2006/relationships/hyperlink" Target="https://www.plwa.ca/naturalize-your-lot/assessing-your-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