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Rule="auto"/>
        <w:jc w:val="center"/>
        <w:rPr>
          <w:rFonts w:ascii="Calibri" w:cs="Calibri" w:eastAsia="Calibri" w:hAnsi="Calibri"/>
          <w:color w:val="000000"/>
          <w:sz w:val="28"/>
          <w:szCs w:val="28"/>
          <w:u w:val="single"/>
        </w:rPr>
      </w:pPr>
      <w:r w:rsidDel="00000000" w:rsidR="00000000" w:rsidRPr="00000000">
        <w:rPr>
          <w:rtl w:val="0"/>
        </w:rPr>
      </w:r>
    </w:p>
    <w:p w:rsidR="00000000" w:rsidDel="00000000" w:rsidP="00000000" w:rsidRDefault="00000000" w:rsidRPr="00000000" w14:paraId="00000003">
      <w:pPr>
        <w:widowControl w:val="0"/>
        <w:tabs>
          <w:tab w:val="center" w:pos="4320"/>
          <w:tab w:val="left" w:pos="7840"/>
        </w:tabs>
        <w:spacing w:after="0" w:line="240" w:lineRule="auto"/>
        <w:rPr>
          <w:sz w:val="24"/>
          <w:szCs w:val="24"/>
        </w:rPr>
      </w:pPr>
      <w:bookmarkStart w:colFirst="0" w:colLast="0" w:name="_heading=h.1nfefp5eudv8" w:id="1"/>
      <w:bookmarkEnd w:id="1"/>
      <w:r w:rsidDel="00000000" w:rsidR="00000000" w:rsidRPr="00000000">
        <w:rPr>
          <w:sz w:val="24"/>
          <w:szCs w:val="24"/>
          <w:rtl w:val="0"/>
        </w:rPr>
        <w:tab/>
        <w:t xml:space="preserve">As part of the Pigeon Lake Clean Runoff project, the Pigeon Lake Watershed Association is able to offer up to $5,000 to a limited number of residents to buy native plants. This is a great opportunity to help you implement your landscape plan with plants that will help improve biodiversity and reduce runoff into Pigeon Lake.</w:t>
      </w:r>
      <w:r w:rsidDel="00000000" w:rsidR="00000000" w:rsidRPr="00000000">
        <w:rPr>
          <w:sz w:val="24"/>
          <w:szCs w:val="24"/>
          <w:rtl w:val="0"/>
        </w:rPr>
        <w:t xml:space="preserve"> This Clean Runoff project and funding is intended to:</w:t>
      </w:r>
    </w:p>
    <w:p w:rsidR="00000000" w:rsidDel="00000000" w:rsidP="00000000" w:rsidRDefault="00000000" w:rsidRPr="00000000" w14:paraId="00000004">
      <w:pPr>
        <w:widowControl w:val="0"/>
        <w:tabs>
          <w:tab w:val="center" w:pos="4320"/>
          <w:tab w:val="left" w:pos="7840"/>
        </w:tabs>
        <w:spacing w:after="0" w:line="240" w:lineRule="auto"/>
        <w:rPr>
          <w:b w:val="1"/>
          <w:sz w:val="24"/>
          <w:szCs w:val="24"/>
        </w:rPr>
      </w:pPr>
      <w:bookmarkStart w:colFirst="0" w:colLast="0" w:name="_heading=h.7qtje2zbe6nc" w:id="2"/>
      <w:bookmarkEnd w:id="2"/>
      <w:r w:rsidDel="00000000" w:rsidR="00000000" w:rsidRPr="00000000">
        <w:rPr>
          <w:rtl w:val="0"/>
        </w:rPr>
      </w:r>
    </w:p>
    <w:p w:rsidR="00000000" w:rsidDel="00000000" w:rsidP="00000000" w:rsidRDefault="00000000" w:rsidRPr="00000000" w14:paraId="00000005">
      <w:pPr>
        <w:numPr>
          <w:ilvl w:val="0"/>
          <w:numId w:val="2"/>
        </w:numPr>
        <w:spacing w:after="0" w:line="276" w:lineRule="auto"/>
        <w:ind w:left="720" w:hanging="360"/>
        <w:rPr>
          <w:rFonts w:ascii="Calibri" w:cs="Calibri" w:eastAsia="Calibri" w:hAnsi="Calibri"/>
          <w:sz w:val="24"/>
          <w:szCs w:val="24"/>
        </w:rPr>
      </w:pPr>
      <w:r w:rsidDel="00000000" w:rsidR="00000000" w:rsidRPr="00000000">
        <w:rPr>
          <w:sz w:val="24"/>
          <w:szCs w:val="24"/>
          <w:rtl w:val="0"/>
        </w:rPr>
        <w:t xml:space="preserve">Provide information to Pigeon Lake Watershed property owners to allow them to:</w:t>
      </w:r>
    </w:p>
    <w:p w:rsidR="00000000" w:rsidDel="00000000" w:rsidP="00000000" w:rsidRDefault="00000000" w:rsidRPr="00000000" w14:paraId="00000006">
      <w:pPr>
        <w:numPr>
          <w:ilvl w:val="1"/>
          <w:numId w:val="2"/>
        </w:numPr>
        <w:spacing w:after="120" w:line="276" w:lineRule="auto"/>
        <w:ind w:left="1440" w:hanging="360"/>
        <w:rPr>
          <w:rFonts w:ascii="Calibri" w:cs="Calibri" w:eastAsia="Calibri" w:hAnsi="Calibri"/>
          <w:sz w:val="24"/>
          <w:szCs w:val="24"/>
        </w:rPr>
      </w:pPr>
      <w:r w:rsidDel="00000000" w:rsidR="00000000" w:rsidRPr="00000000">
        <w:rPr>
          <w:sz w:val="24"/>
          <w:szCs w:val="24"/>
          <w:rtl w:val="0"/>
        </w:rPr>
        <w:t xml:space="preserve">Learn about native plants and their environmental benefits</w:t>
      </w:r>
    </w:p>
    <w:p w:rsidR="00000000" w:rsidDel="00000000" w:rsidP="00000000" w:rsidRDefault="00000000" w:rsidRPr="00000000" w14:paraId="00000007">
      <w:pPr>
        <w:numPr>
          <w:ilvl w:val="1"/>
          <w:numId w:val="2"/>
        </w:numPr>
        <w:spacing w:after="120" w:line="276" w:lineRule="auto"/>
        <w:ind w:left="1440" w:hanging="360"/>
        <w:rPr>
          <w:rFonts w:ascii="Calibri" w:cs="Calibri" w:eastAsia="Calibri" w:hAnsi="Calibri"/>
          <w:sz w:val="24"/>
          <w:szCs w:val="24"/>
        </w:rPr>
      </w:pPr>
      <w:r w:rsidDel="00000000" w:rsidR="00000000" w:rsidRPr="00000000">
        <w:rPr>
          <w:sz w:val="24"/>
          <w:szCs w:val="24"/>
          <w:rtl w:val="0"/>
        </w:rPr>
        <w:t xml:space="preserve">Decide what native plants they want on their properties</w:t>
      </w:r>
    </w:p>
    <w:p w:rsidR="00000000" w:rsidDel="00000000" w:rsidP="00000000" w:rsidRDefault="00000000" w:rsidRPr="00000000" w14:paraId="00000008">
      <w:pPr>
        <w:numPr>
          <w:ilvl w:val="1"/>
          <w:numId w:val="2"/>
        </w:numPr>
        <w:spacing w:after="120" w:line="276" w:lineRule="auto"/>
        <w:ind w:left="1440" w:hanging="360"/>
        <w:rPr>
          <w:rFonts w:ascii="Calibri" w:cs="Calibri" w:eastAsia="Calibri" w:hAnsi="Calibri"/>
          <w:sz w:val="24"/>
          <w:szCs w:val="24"/>
        </w:rPr>
      </w:pPr>
      <w:r w:rsidDel="00000000" w:rsidR="00000000" w:rsidRPr="00000000">
        <w:rPr>
          <w:sz w:val="24"/>
          <w:szCs w:val="24"/>
          <w:rtl w:val="0"/>
        </w:rPr>
        <w:t xml:space="preserve">Find suppliers for native plants</w:t>
      </w:r>
    </w:p>
    <w:p w:rsidR="00000000" w:rsidDel="00000000" w:rsidP="00000000" w:rsidRDefault="00000000" w:rsidRPr="00000000" w14:paraId="00000009">
      <w:pPr>
        <w:numPr>
          <w:ilvl w:val="0"/>
          <w:numId w:val="2"/>
        </w:numPr>
        <w:spacing w:after="120" w:line="276" w:lineRule="auto"/>
        <w:ind w:left="720" w:hanging="360"/>
        <w:rPr>
          <w:rFonts w:ascii="Calibri" w:cs="Calibri" w:eastAsia="Calibri" w:hAnsi="Calibri"/>
          <w:sz w:val="24"/>
          <w:szCs w:val="24"/>
        </w:rPr>
      </w:pPr>
      <w:r w:rsidDel="00000000" w:rsidR="00000000" w:rsidRPr="00000000">
        <w:rPr>
          <w:sz w:val="24"/>
          <w:szCs w:val="24"/>
          <w:rtl w:val="0"/>
        </w:rPr>
        <w:t xml:space="preserve">Provide funding to allow property owners to purchase native plants to be planted on their properties</w:t>
      </w:r>
    </w:p>
    <w:p w:rsidR="00000000" w:rsidDel="00000000" w:rsidP="00000000" w:rsidRDefault="00000000" w:rsidRPr="00000000" w14:paraId="0000000A">
      <w:pPr>
        <w:widowControl w:val="0"/>
        <w:tabs>
          <w:tab w:val="center" w:pos="4320"/>
          <w:tab w:val="left" w:pos="7840"/>
        </w:tabs>
        <w:spacing w:after="0" w:line="240" w:lineRule="auto"/>
        <w:rPr>
          <w:sz w:val="24"/>
          <w:szCs w:val="24"/>
        </w:rPr>
      </w:pPr>
      <w:bookmarkStart w:colFirst="0" w:colLast="0" w:name="_heading=h.d4zcb7xxj2lq" w:id="3"/>
      <w:bookmarkEnd w:id="3"/>
      <w:r w:rsidDel="00000000" w:rsidR="00000000" w:rsidRPr="00000000">
        <w:rPr>
          <w:rtl w:val="0"/>
        </w:rPr>
      </w:r>
    </w:p>
    <w:p w:rsidR="00000000" w:rsidDel="00000000" w:rsidP="00000000" w:rsidRDefault="00000000" w:rsidRPr="00000000" w14:paraId="0000000B">
      <w:pPr>
        <w:widowControl w:val="0"/>
        <w:tabs>
          <w:tab w:val="center" w:pos="4320"/>
          <w:tab w:val="left" w:pos="7840"/>
        </w:tabs>
        <w:spacing w:after="0" w:line="240" w:lineRule="auto"/>
        <w:rPr>
          <w:sz w:val="24"/>
          <w:szCs w:val="24"/>
        </w:rPr>
      </w:pPr>
      <w:bookmarkStart w:colFirst="0" w:colLast="0" w:name="_heading=h.7vdvmw8nalni" w:id="4"/>
      <w:bookmarkEnd w:id="4"/>
      <w:r w:rsidDel="00000000" w:rsidR="00000000" w:rsidRPr="00000000">
        <w:rPr>
          <w:sz w:val="24"/>
          <w:szCs w:val="24"/>
          <w:rtl w:val="0"/>
        </w:rPr>
        <w:t xml:space="preserve">If you are interested, check out the requirements for participating in the Memorandum of Understanding and then sign up by emailing plwapm@gmail.com.</w:t>
      </w:r>
      <w:r w:rsidDel="00000000" w:rsidR="00000000" w:rsidRPr="00000000">
        <w:rPr>
          <w:rtl w:val="0"/>
        </w:rPr>
      </w:r>
    </w:p>
    <w:p w:rsidR="00000000" w:rsidDel="00000000" w:rsidP="00000000" w:rsidRDefault="00000000" w:rsidRPr="00000000" w14:paraId="0000000C">
      <w:pPr>
        <w:widowControl w:val="0"/>
        <w:tabs>
          <w:tab w:val="center" w:pos="4320"/>
          <w:tab w:val="left" w:pos="7840"/>
        </w:tabs>
        <w:spacing w:after="0" w:line="240" w:lineRule="auto"/>
        <w:rPr>
          <w:b w:val="1"/>
          <w:sz w:val="24"/>
          <w:szCs w:val="24"/>
        </w:rPr>
      </w:pPr>
      <w:bookmarkStart w:colFirst="0" w:colLast="0" w:name="_heading=h.eikuseimiiqi" w:id="5"/>
      <w:bookmarkEnd w:id="5"/>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Below and in other documents, we are providing information about suggested native plant suppliers and recommendations of native plant species. Note that the plants sold by these suppliers and recommended on our lists may not all be native. It is up to you to ensure that you are buying plants native to Alberta, as set out in the MOU, in order to qualify for reimbursement.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3" w:right="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Recommended Native Plant Suppliers and resources: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ALCLA Native Plants: </w:t>
      </w:r>
      <w:hyperlink r:id="rId7">
        <w:r w:rsidDel="00000000" w:rsidR="00000000" w:rsidRPr="00000000">
          <w:rPr>
            <w:color w:val="1155cc"/>
            <w:sz w:val="24"/>
            <w:szCs w:val="24"/>
            <w:u w:val="single"/>
            <w:rtl w:val="0"/>
          </w:rPr>
          <w:t xml:space="preserve">https://alclanativeplants.com/</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Bearberry Creek Greenhouses, Nursery, and Water Gardens: </w:t>
      </w:r>
      <w:hyperlink r:id="rId8">
        <w:r w:rsidDel="00000000" w:rsidR="00000000" w:rsidRPr="00000000">
          <w:rPr>
            <w:color w:val="1155cc"/>
            <w:sz w:val="24"/>
            <w:szCs w:val="24"/>
            <w:u w:val="single"/>
            <w:rtl w:val="0"/>
          </w:rPr>
          <w:t xml:space="preserve">https://www.bbcreek.ca/index.html</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Arnica Wildflowers: </w:t>
      </w:r>
      <w:hyperlink r:id="rId9">
        <w:r w:rsidDel="00000000" w:rsidR="00000000" w:rsidRPr="00000000">
          <w:rPr>
            <w:color w:val="1155cc"/>
            <w:sz w:val="24"/>
            <w:szCs w:val="24"/>
            <w:u w:val="single"/>
            <w:rtl w:val="0"/>
          </w:rPr>
          <w:t xml:space="preserve">https://www.facebook.com/ArnicaWildflowers/</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Cheyenne Tree Farms: </w:t>
      </w:r>
      <w:hyperlink r:id="rId10">
        <w:r w:rsidDel="00000000" w:rsidR="00000000" w:rsidRPr="00000000">
          <w:rPr>
            <w:color w:val="1155cc"/>
            <w:sz w:val="24"/>
            <w:szCs w:val="24"/>
            <w:u w:val="single"/>
            <w:rtl w:val="0"/>
          </w:rPr>
          <w:t xml:space="preserve">http://cheyennetree.ca/</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Sherwood’s Forests Tree Farm: </w:t>
      </w:r>
      <w:hyperlink r:id="rId11">
        <w:r w:rsidDel="00000000" w:rsidR="00000000" w:rsidRPr="00000000">
          <w:rPr>
            <w:color w:val="1155cc"/>
            <w:sz w:val="24"/>
            <w:szCs w:val="24"/>
            <w:u w:val="single"/>
            <w:rtl w:val="0"/>
          </w:rPr>
          <w:t xml:space="preserve">https://sherwoods-forests.com/</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More resources at: </w:t>
      </w:r>
      <w:hyperlink r:id="rId12">
        <w:r w:rsidDel="00000000" w:rsidR="00000000" w:rsidRPr="00000000">
          <w:rPr>
            <w:color w:val="1155cc"/>
            <w:sz w:val="24"/>
            <w:szCs w:val="24"/>
            <w:u w:val="single"/>
            <w:rtl w:val="0"/>
          </w:rPr>
          <w:t xml:space="preserve">https://www.plwa.ca/naturalize-your-lot/planting-for-the-lake</w:t>
        </w:r>
      </w:hyperlink>
      <w:r w:rsidDel="00000000" w:rsidR="00000000" w:rsidRPr="00000000">
        <w:rPr>
          <w:rtl w:val="0"/>
        </w:rPr>
      </w:r>
    </w:p>
    <w:sectPr>
      <w:headerReference r:id="rId13" w:type="first"/>
      <w:footerReference r:id="rId14" w:type="default"/>
      <w:footerReference r:id="rId15" w:type="first"/>
      <w:pgSz w:h="15840" w:w="1224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142"/>
      </w:tabs>
      <w:spacing w:after="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Pigeon Lake Clean Runoff - Native Plant Funding Information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78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47"/>
      <w:gridCol w:w="6803"/>
      <w:tblGridChange w:id="0">
        <w:tblGrid>
          <w:gridCol w:w="2547"/>
          <w:gridCol w:w="6803"/>
        </w:tblGrid>
      </w:tblGridChange>
    </w:tblGrid>
    <w:tr>
      <w:trPr>
        <w:cantSplit w:val="0"/>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98146" cy="967489"/>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8146" cy="96748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sz w:val="36"/>
              <w:szCs w:val="36"/>
              <w:rtl w:val="0"/>
            </w:rPr>
            <w:t xml:space="preserve">Pigeon Lake Clean Runoff</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sz w:val="28"/>
              <w:szCs w:val="28"/>
            </w:rPr>
          </w:pPr>
          <w:r w:rsidDel="00000000" w:rsidR="00000000" w:rsidRPr="00000000">
            <w:rPr>
              <w:sz w:val="28"/>
              <w:szCs w:val="28"/>
              <w:rtl w:val="0"/>
            </w:rPr>
            <w:t xml:space="preserve">Native Plant Funding Information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sz w:val="28"/>
              <w:szCs w:val="28"/>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71DBD"/>
    <w:pPr>
      <w:spacing w:after="200" w:line="276" w:lineRule="auto"/>
      <w:ind w:left="720"/>
      <w:contextualSpacing w:val="1"/>
    </w:pPr>
    <w:rPr>
      <w:lang w:val="en-US"/>
    </w:rPr>
  </w:style>
  <w:style w:type="paragraph" w:styleId="Header">
    <w:name w:val="header"/>
    <w:basedOn w:val="Normal"/>
    <w:link w:val="HeaderChar"/>
    <w:uiPriority w:val="99"/>
    <w:unhideWhenUsed w:val="1"/>
    <w:rsid w:val="00371DBD"/>
    <w:pPr>
      <w:tabs>
        <w:tab w:val="center" w:pos="4680"/>
        <w:tab w:val="right" w:pos="9360"/>
      </w:tabs>
      <w:spacing w:after="0" w:line="240" w:lineRule="auto"/>
    </w:pPr>
  </w:style>
  <w:style w:type="character" w:styleId="HeaderChar" w:customStyle="1">
    <w:name w:val="Header Char"/>
    <w:basedOn w:val="DefaultParagraphFont"/>
    <w:link w:val="Header"/>
    <w:uiPriority w:val="99"/>
    <w:rsid w:val="00371DBD"/>
  </w:style>
  <w:style w:type="paragraph" w:styleId="Footer">
    <w:name w:val="footer"/>
    <w:basedOn w:val="Normal"/>
    <w:link w:val="FooterChar"/>
    <w:uiPriority w:val="99"/>
    <w:unhideWhenUsed w:val="1"/>
    <w:rsid w:val="00371DB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71DBD"/>
  </w:style>
  <w:style w:type="table" w:styleId="TableGrid">
    <w:name w:val="Table Grid"/>
    <w:basedOn w:val="TableNormal"/>
    <w:uiPriority w:val="39"/>
    <w:rsid w:val="00371DB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3">
    <w:name w:val="Plain Table 3"/>
    <w:basedOn w:val="TableNormal"/>
    <w:uiPriority w:val="43"/>
    <w:rsid w:val="00D96D6D"/>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herwoods-forests.com/" TargetMode="External"/><Relationship Id="rId10" Type="http://schemas.openxmlformats.org/officeDocument/2006/relationships/hyperlink" Target="http://cheyennetree.ca/" TargetMode="External"/><Relationship Id="rId13" Type="http://schemas.openxmlformats.org/officeDocument/2006/relationships/header" Target="header1.xml"/><Relationship Id="rId12" Type="http://schemas.openxmlformats.org/officeDocument/2006/relationships/hyperlink" Target="https://www.plwa.ca/naturalize-your-lot/planting-for-the-lak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rnicaWildflowers/"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lclanativeplants.com/" TargetMode="External"/><Relationship Id="rId8" Type="http://schemas.openxmlformats.org/officeDocument/2006/relationships/hyperlink" Target="https://www.bbcreek.c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0JFaY1/y5jTgy8dDLzLsiGkLZA==">AMUW2mWDrzVVeFijzJvH+5eKB7EDbkp0sgXK6ismW62LgULTeqZqsoRoecez7J/ps+HH/jYjUaTt7y05AaAjeqPSs0Hx7roUOTo7E1BOTTbZxH26aOBiXLrcOytXjlgRKbpFvvKTCYGYDacUTjSV1qusgohOoNS5gxnE49Wmo+MTkacdO7IDRvwMrU3MSlsbUA6sVye0b5kuLO3TQDx0BPsQrNdmKFoVR2YJlPFqpad6HiLsSXy0+ZE=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2020-03-23T20:14:00Z</dcterms:created>
  <dc:creator>Catherine P</dc:creator>
</cp:coreProperties>
</file>